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319" w:beforeLines="100" w:after="159" w:afterLines="50"/>
        <w:jc w:val="center"/>
        <w:outlineLvl w:val="0"/>
        <w:rPr>
          <w:rFonts w:hint="eastAsia" w:ascii="黑体" w:hAnsi="黑体" w:eastAsia="黑体" w:cs="黑体"/>
          <w:sz w:val="36"/>
          <w:szCs w:val="36"/>
        </w:rPr>
      </w:pPr>
      <w:bookmarkStart w:id="0" w:name="_Toc508206720"/>
      <w:bookmarkStart w:id="1" w:name="_Toc24328"/>
      <w:bookmarkStart w:id="2" w:name="_Toc4496"/>
      <w:r>
        <w:rPr>
          <w:rFonts w:hint="eastAsia" w:ascii="黑体" w:hAnsi="黑体" w:eastAsia="黑体" w:cs="黑体"/>
          <w:sz w:val="36"/>
          <w:szCs w:val="36"/>
        </w:rPr>
        <w:t>邵阳学院实验室安全责任追究办法</w:t>
      </w:r>
      <w:bookmarkEnd w:id="0"/>
      <w:bookmarkEnd w:id="1"/>
      <w:bookmarkEnd w:id="2"/>
    </w:p>
    <w:p>
      <w:pPr>
        <w:pStyle w:val="2"/>
        <w:spacing w:before="0" w:beforeAutospacing="0" w:after="0" w:afterAutospacing="0" w:line="360" w:lineRule="exact"/>
        <w:ind w:left="1123" w:hanging="1123"/>
        <w:jc w:val="center"/>
        <w:rPr>
          <w:rFonts w:hint="eastAsia"/>
          <w:color w:val="000000"/>
          <w:sz w:val="21"/>
          <w:szCs w:val="21"/>
        </w:rPr>
      </w:pPr>
      <w:bookmarkStart w:id="3" w:name="_Toc373"/>
    </w:p>
    <w:p>
      <w:pPr>
        <w:pStyle w:val="2"/>
        <w:spacing w:before="0" w:beforeAutospacing="0" w:after="0" w:afterAutospacing="0" w:line="312" w:lineRule="auto"/>
        <w:ind w:hanging="1123"/>
        <w:jc w:val="center"/>
        <w:rPr>
          <w:rFonts w:hint="eastAsia" w:ascii="黑体" w:hAnsi="黑体" w:eastAsia="黑体" w:cs="黑体"/>
          <w:color w:val="000000"/>
          <w:sz w:val="21"/>
          <w:szCs w:val="21"/>
          <w:lang w:bidi="ar"/>
        </w:rPr>
      </w:pPr>
      <w:r>
        <w:rPr>
          <w:rFonts w:hint="eastAsia" w:ascii="黑体" w:hAnsi="黑体" w:eastAsia="黑体" w:cs="黑体"/>
          <w:color w:val="000000"/>
          <w:sz w:val="21"/>
          <w:szCs w:val="21"/>
          <w:lang w:bidi="ar"/>
        </w:rPr>
        <w:t>第一章  总则</w:t>
      </w:r>
      <w:bookmarkEnd w:id="3"/>
    </w:p>
    <w:p>
      <w:pPr>
        <w:spacing w:line="312" w:lineRule="auto"/>
        <w:ind w:firstLine="420" w:firstLineChars="200"/>
        <w:rPr>
          <w:rFonts w:hint="eastAsia" w:ascii="宋体" w:hAnsi="宋体" w:cs="宋体"/>
          <w:color w:val="000000"/>
          <w:kern w:val="0"/>
          <w:szCs w:val="21"/>
          <w:lang w:bidi="ar"/>
        </w:rPr>
      </w:pPr>
      <w:r>
        <w:rPr>
          <w:rFonts w:hint="eastAsia" w:ascii="黑体" w:hAnsi="黑体" w:eastAsia="黑体" w:cs="黑体"/>
          <w:color w:val="000000"/>
          <w:kern w:val="0"/>
          <w:szCs w:val="21"/>
          <w:lang w:bidi="ar"/>
        </w:rPr>
        <w:t xml:space="preserve">第一条 </w:t>
      </w:r>
      <w:r>
        <w:rPr>
          <w:rFonts w:hint="eastAsia" w:ascii="宋体" w:hAnsi="宋体" w:cs="宋体"/>
          <w:color w:val="000000"/>
          <w:kern w:val="0"/>
          <w:szCs w:val="21"/>
          <w:lang w:bidi="ar"/>
        </w:rPr>
        <w:t>为进一步加强学校实验室安全管理，有效预防和减少实验室安全事故的发生，保障师生员工的生命、财产安全，促进学校事业健康、稳定、快速地发展，依据国家有关法律法规和学校有关文件精神，制定本办法。</w:t>
      </w:r>
    </w:p>
    <w:p>
      <w:pPr>
        <w:spacing w:line="312" w:lineRule="auto"/>
        <w:ind w:firstLine="420" w:firstLineChars="200"/>
        <w:rPr>
          <w:rFonts w:hint="eastAsia" w:ascii="宋体" w:hAnsi="宋体" w:cs="宋体"/>
          <w:color w:val="000000"/>
          <w:kern w:val="0"/>
          <w:szCs w:val="21"/>
          <w:lang w:bidi="ar"/>
        </w:rPr>
      </w:pPr>
      <w:r>
        <w:rPr>
          <w:rFonts w:hint="eastAsia" w:ascii="黑体" w:hAnsi="黑体" w:eastAsia="黑体" w:cs="黑体"/>
          <w:color w:val="000000"/>
          <w:kern w:val="0"/>
          <w:szCs w:val="21"/>
          <w:lang w:bidi="ar"/>
        </w:rPr>
        <w:t>第二条</w:t>
      </w:r>
      <w:r>
        <w:rPr>
          <w:rFonts w:hint="eastAsia" w:ascii="宋体" w:hAnsi="宋体" w:cs="宋体"/>
          <w:color w:val="000000"/>
          <w:kern w:val="0"/>
          <w:szCs w:val="21"/>
          <w:lang w:bidi="ar"/>
        </w:rPr>
        <w:t xml:space="preserve"> 学校实验室安全工作领导小组负责制定全校性的实验室安全与环保建设工作方针和规划，确定相关的管理工作原则和政策，督促和协调解决实验室安全与环保工作中的重要事项，负责学校实验室安全事故的责任认定、经济损失数额和赔偿比例的认定工作。</w:t>
      </w:r>
    </w:p>
    <w:p>
      <w:pPr>
        <w:spacing w:line="312" w:lineRule="auto"/>
        <w:ind w:firstLine="420" w:firstLineChars="200"/>
        <w:rPr>
          <w:rFonts w:hint="eastAsia" w:ascii="宋体" w:hAnsi="宋体" w:cs="宋体"/>
          <w:color w:val="000000"/>
          <w:kern w:val="0"/>
          <w:szCs w:val="21"/>
          <w:lang w:bidi="ar"/>
        </w:rPr>
      </w:pPr>
      <w:r>
        <w:rPr>
          <w:rFonts w:hint="eastAsia" w:ascii="黑体" w:hAnsi="黑体" w:eastAsia="黑体" w:cs="黑体"/>
          <w:color w:val="000000"/>
          <w:kern w:val="0"/>
          <w:szCs w:val="21"/>
          <w:lang w:bidi="ar"/>
        </w:rPr>
        <w:t xml:space="preserve">第三条 </w:t>
      </w:r>
      <w:r>
        <w:rPr>
          <w:rFonts w:hint="eastAsia" w:ascii="宋体" w:hAnsi="宋体" w:cs="宋体"/>
          <w:color w:val="000000"/>
          <w:kern w:val="0"/>
          <w:szCs w:val="21"/>
          <w:lang w:bidi="ar"/>
        </w:rPr>
        <w:t>学校实验室安全工作贯彻“以人为本、安全第一、预防为主、综合治理”的方针，坚持“谁使用、谁负责，谁主管、谁负责”原则，逐级建立实验室安全责任体系，确定各级、各个实验室房间的安全责任人，履行实验室安全工作职责。若因未尽职责或管理不当等工作失误而造成实验室安全事故的，依据本办法对事故责任人和相关人员追究相应的责任。</w:t>
      </w:r>
    </w:p>
    <w:p>
      <w:pPr>
        <w:pStyle w:val="2"/>
        <w:spacing w:before="0" w:beforeAutospacing="0" w:after="0" w:afterAutospacing="0" w:line="312" w:lineRule="auto"/>
        <w:jc w:val="center"/>
        <w:rPr>
          <w:rFonts w:hint="eastAsia" w:ascii="黑体" w:hAnsi="黑体" w:eastAsia="黑体" w:cs="黑体"/>
          <w:color w:val="000000"/>
          <w:sz w:val="21"/>
          <w:szCs w:val="21"/>
          <w:lang w:bidi="ar"/>
        </w:rPr>
      </w:pPr>
      <w:bookmarkStart w:id="4" w:name="_Toc25406"/>
      <w:r>
        <w:rPr>
          <w:rFonts w:hint="eastAsia" w:ascii="黑体" w:hAnsi="黑体" w:eastAsia="黑体" w:cs="黑体"/>
          <w:color w:val="000000"/>
          <w:sz w:val="21"/>
          <w:szCs w:val="21"/>
          <w:lang w:bidi="ar"/>
        </w:rPr>
        <w:t>第二章  安全责任认定和处理</w:t>
      </w:r>
      <w:bookmarkEnd w:id="4"/>
    </w:p>
    <w:p>
      <w:pPr>
        <w:spacing w:line="312" w:lineRule="auto"/>
        <w:ind w:firstLine="420" w:firstLineChars="200"/>
        <w:rPr>
          <w:rFonts w:hint="eastAsia" w:ascii="宋体" w:hAnsi="宋体" w:cs="宋体"/>
          <w:color w:val="000000"/>
          <w:kern w:val="0"/>
          <w:szCs w:val="21"/>
          <w:lang w:bidi="ar"/>
        </w:rPr>
      </w:pPr>
      <w:r>
        <w:rPr>
          <w:rFonts w:hint="eastAsia" w:ascii="黑体" w:hAnsi="黑体" w:eastAsia="黑体" w:cs="黑体"/>
          <w:color w:val="000000"/>
          <w:kern w:val="0"/>
          <w:szCs w:val="21"/>
          <w:lang w:bidi="ar"/>
        </w:rPr>
        <w:t>第四条</w:t>
      </w:r>
      <w:r>
        <w:rPr>
          <w:rFonts w:hint="eastAsia" w:ascii="宋体" w:hAnsi="宋体" w:cs="宋体"/>
          <w:color w:val="444444"/>
          <w:kern w:val="0"/>
          <w:szCs w:val="21"/>
          <w:shd w:val="clear" w:color="auto" w:fill="FFFFFF"/>
          <w:lang w:bidi="ar"/>
        </w:rPr>
        <w:t>　</w:t>
      </w:r>
      <w:r>
        <w:rPr>
          <w:rFonts w:hint="eastAsia" w:ascii="宋体" w:hAnsi="宋体" w:cs="宋体"/>
          <w:color w:val="000000"/>
          <w:kern w:val="0"/>
          <w:szCs w:val="21"/>
          <w:lang w:bidi="ar"/>
        </w:rPr>
        <w:t>实验室安全责任追究对象：</w:t>
      </w:r>
    </w:p>
    <w:p>
      <w:pPr>
        <w:spacing w:line="312" w:lineRule="auto"/>
        <w:ind w:firstLine="420" w:firstLineChars="200"/>
        <w:rPr>
          <w:rFonts w:hint="eastAsia" w:ascii="宋体" w:hAnsi="宋体" w:cs="宋体"/>
          <w:color w:val="000000"/>
          <w:kern w:val="0"/>
          <w:szCs w:val="21"/>
          <w:lang w:bidi="ar"/>
        </w:rPr>
      </w:pPr>
      <w:r>
        <w:rPr>
          <w:rFonts w:hint="eastAsia" w:ascii="宋体" w:hAnsi="宋体" w:cs="宋体"/>
          <w:color w:val="000000"/>
          <w:kern w:val="0"/>
          <w:szCs w:val="21"/>
          <w:lang w:bidi="ar"/>
        </w:rPr>
        <w:t>（一）直接责任人，指使用人，如教师、学生等。</w:t>
      </w:r>
    </w:p>
    <w:p>
      <w:pPr>
        <w:spacing w:line="312" w:lineRule="auto"/>
        <w:ind w:firstLine="420" w:firstLineChars="200"/>
        <w:rPr>
          <w:rFonts w:hint="eastAsia" w:ascii="宋体" w:hAnsi="宋体" w:cs="宋体"/>
          <w:color w:val="000000"/>
          <w:kern w:val="0"/>
          <w:szCs w:val="21"/>
          <w:lang w:bidi="ar"/>
        </w:rPr>
      </w:pPr>
      <w:r>
        <w:rPr>
          <w:rFonts w:hint="eastAsia" w:ascii="宋体" w:hAnsi="宋体" w:cs="宋体"/>
          <w:color w:val="000000"/>
          <w:kern w:val="0"/>
          <w:szCs w:val="21"/>
          <w:lang w:bidi="ar"/>
        </w:rPr>
        <w:t>（二）实验室负责人，指实验中心（实验室）主任、安全员等。</w:t>
      </w:r>
    </w:p>
    <w:p>
      <w:pPr>
        <w:spacing w:line="312" w:lineRule="auto"/>
        <w:ind w:firstLine="420" w:firstLineChars="200"/>
        <w:rPr>
          <w:rFonts w:hint="eastAsia" w:ascii="宋体" w:hAnsi="宋体" w:cs="宋体"/>
          <w:color w:val="000000"/>
          <w:kern w:val="0"/>
          <w:szCs w:val="21"/>
          <w:lang w:bidi="ar"/>
        </w:rPr>
      </w:pPr>
      <w:r>
        <w:rPr>
          <w:rFonts w:hint="eastAsia" w:ascii="宋体" w:hAnsi="宋体" w:cs="宋体"/>
          <w:color w:val="000000"/>
          <w:kern w:val="0"/>
          <w:szCs w:val="21"/>
          <w:lang w:bidi="ar"/>
        </w:rPr>
        <w:t>（三）院级单位责任人，指分管安全工作的副院长（或单位分管安全负责人）。</w:t>
      </w:r>
    </w:p>
    <w:p>
      <w:pPr>
        <w:spacing w:line="312" w:lineRule="auto"/>
        <w:ind w:firstLine="420" w:firstLineChars="200"/>
        <w:rPr>
          <w:rFonts w:hint="eastAsia" w:ascii="宋体" w:hAnsi="宋体" w:cs="宋体"/>
          <w:color w:val="000000"/>
          <w:kern w:val="0"/>
          <w:szCs w:val="21"/>
          <w:lang w:bidi="ar"/>
        </w:rPr>
      </w:pPr>
      <w:r>
        <w:rPr>
          <w:rFonts w:hint="eastAsia" w:ascii="宋体" w:hAnsi="宋体" w:cs="宋体"/>
          <w:color w:val="000000"/>
          <w:kern w:val="0"/>
          <w:szCs w:val="21"/>
          <w:lang w:bidi="ar"/>
        </w:rPr>
        <w:t>（四）院级单位主要负责人，指学院（或单位）党、政主要负责人。</w:t>
      </w:r>
    </w:p>
    <w:p>
      <w:pPr>
        <w:spacing w:line="312" w:lineRule="auto"/>
        <w:ind w:firstLine="420" w:firstLineChars="200"/>
        <w:rPr>
          <w:rFonts w:hint="eastAsia" w:ascii="宋体" w:hAnsi="宋体" w:cs="宋体"/>
          <w:color w:val="000000"/>
          <w:kern w:val="0"/>
          <w:szCs w:val="21"/>
          <w:lang w:bidi="ar"/>
        </w:rPr>
      </w:pPr>
      <w:r>
        <w:rPr>
          <w:rFonts w:hint="eastAsia" w:ascii="宋体" w:hAnsi="宋体" w:cs="宋体"/>
          <w:color w:val="000000"/>
          <w:kern w:val="0"/>
          <w:szCs w:val="21"/>
          <w:lang w:bidi="ar"/>
        </w:rPr>
        <w:t>（五）责任单位，指校内有关学院、部门、直属单位。</w:t>
      </w:r>
    </w:p>
    <w:p>
      <w:pPr>
        <w:spacing w:line="312" w:lineRule="auto"/>
        <w:ind w:firstLine="420" w:firstLineChars="200"/>
        <w:rPr>
          <w:rFonts w:hint="eastAsia" w:ascii="宋体" w:hAnsi="宋体" w:cs="宋体"/>
          <w:color w:val="444444"/>
          <w:kern w:val="0"/>
          <w:szCs w:val="21"/>
          <w:shd w:val="clear" w:color="auto" w:fill="FFFFFF"/>
          <w:lang w:bidi="ar"/>
        </w:rPr>
      </w:pPr>
      <w:r>
        <w:rPr>
          <w:rFonts w:hint="eastAsia" w:ascii="黑体" w:hAnsi="黑体" w:eastAsia="黑体" w:cs="黑体"/>
          <w:color w:val="000000"/>
          <w:kern w:val="0"/>
          <w:szCs w:val="21"/>
          <w:lang w:bidi="ar"/>
        </w:rPr>
        <w:t>第五条</w:t>
      </w:r>
      <w:r>
        <w:rPr>
          <w:rFonts w:hint="eastAsia" w:ascii="宋体" w:hAnsi="宋体" w:cs="宋体"/>
          <w:color w:val="444444"/>
          <w:kern w:val="0"/>
          <w:szCs w:val="21"/>
          <w:shd w:val="clear" w:color="auto" w:fill="FFFFFF"/>
          <w:lang w:bidi="ar"/>
        </w:rPr>
        <w:t xml:space="preserve">  </w:t>
      </w:r>
      <w:r>
        <w:rPr>
          <w:rFonts w:hint="eastAsia" w:ascii="宋体" w:hAnsi="宋体" w:cs="宋体"/>
          <w:color w:val="000000"/>
          <w:kern w:val="0"/>
          <w:szCs w:val="21"/>
          <w:lang w:bidi="ar"/>
        </w:rPr>
        <w:t>实验室安全责任追究种类：</w:t>
      </w:r>
    </w:p>
    <w:p>
      <w:pPr>
        <w:spacing w:line="312" w:lineRule="auto"/>
        <w:ind w:firstLine="420" w:firstLineChars="200"/>
        <w:rPr>
          <w:rFonts w:hint="eastAsia" w:ascii="宋体" w:hAnsi="宋体" w:cs="宋体"/>
          <w:color w:val="000000"/>
          <w:kern w:val="0"/>
          <w:szCs w:val="21"/>
          <w:lang w:bidi="ar"/>
        </w:rPr>
      </w:pPr>
      <w:r>
        <w:rPr>
          <w:rFonts w:hint="eastAsia" w:ascii="宋体" w:hAnsi="宋体" w:cs="宋体"/>
          <w:color w:val="444444"/>
          <w:kern w:val="0"/>
          <w:szCs w:val="21"/>
          <w:shd w:val="clear" w:color="auto" w:fill="FFFFFF"/>
          <w:lang w:bidi="ar"/>
        </w:rPr>
        <w:t>（</w:t>
      </w:r>
      <w:r>
        <w:rPr>
          <w:rFonts w:hint="eastAsia" w:ascii="宋体" w:hAnsi="宋体" w:cs="宋体"/>
          <w:color w:val="000000"/>
          <w:kern w:val="0"/>
          <w:szCs w:val="21"/>
          <w:lang w:bidi="ar"/>
        </w:rPr>
        <w:t xml:space="preserve"> 一）书面检查。</w:t>
      </w:r>
    </w:p>
    <w:p>
      <w:pPr>
        <w:spacing w:line="312" w:lineRule="auto"/>
        <w:ind w:firstLine="420" w:firstLineChars="200"/>
        <w:rPr>
          <w:rFonts w:hint="eastAsia" w:ascii="宋体" w:hAnsi="宋体" w:cs="宋体"/>
          <w:color w:val="000000"/>
          <w:kern w:val="0"/>
          <w:szCs w:val="21"/>
          <w:lang w:bidi="ar"/>
        </w:rPr>
      </w:pPr>
      <w:r>
        <w:rPr>
          <w:rFonts w:hint="eastAsia" w:ascii="宋体" w:hAnsi="宋体" w:cs="宋体"/>
          <w:color w:val="000000"/>
          <w:kern w:val="0"/>
          <w:szCs w:val="21"/>
          <w:lang w:bidi="ar"/>
        </w:rPr>
        <w:t>（二）通报批评。</w:t>
      </w:r>
    </w:p>
    <w:p>
      <w:pPr>
        <w:spacing w:line="312" w:lineRule="auto"/>
        <w:ind w:firstLine="420" w:firstLineChars="200"/>
        <w:rPr>
          <w:rFonts w:hint="eastAsia" w:ascii="宋体" w:hAnsi="宋体" w:cs="宋体"/>
          <w:color w:val="000000"/>
          <w:kern w:val="0"/>
          <w:szCs w:val="21"/>
          <w:lang w:bidi="ar"/>
        </w:rPr>
      </w:pPr>
      <w:r>
        <w:rPr>
          <w:rFonts w:hint="eastAsia" w:ascii="宋体" w:hAnsi="宋体" w:cs="宋体"/>
          <w:color w:val="000000"/>
          <w:kern w:val="0"/>
          <w:szCs w:val="21"/>
          <w:lang w:bidi="ar"/>
        </w:rPr>
        <w:t>（三）取消评优评奖。</w:t>
      </w:r>
    </w:p>
    <w:p>
      <w:pPr>
        <w:spacing w:line="312" w:lineRule="auto"/>
        <w:ind w:firstLine="420" w:firstLineChars="200"/>
        <w:rPr>
          <w:rFonts w:hint="eastAsia" w:ascii="宋体" w:hAnsi="宋体" w:cs="宋体"/>
          <w:color w:val="000000"/>
          <w:kern w:val="0"/>
          <w:szCs w:val="21"/>
          <w:lang w:bidi="ar"/>
        </w:rPr>
      </w:pPr>
      <w:r>
        <w:rPr>
          <w:rFonts w:hint="eastAsia" w:ascii="宋体" w:hAnsi="宋体" w:cs="宋体"/>
          <w:color w:val="000000"/>
          <w:kern w:val="0"/>
          <w:szCs w:val="21"/>
          <w:lang w:bidi="ar"/>
        </w:rPr>
        <w:t>（四）经济赔偿和处罚。</w:t>
      </w:r>
    </w:p>
    <w:p>
      <w:pPr>
        <w:spacing w:line="312" w:lineRule="auto"/>
        <w:ind w:firstLine="420" w:firstLineChars="200"/>
        <w:rPr>
          <w:rFonts w:hint="eastAsia" w:ascii="宋体" w:hAnsi="宋体" w:cs="宋体"/>
          <w:color w:val="000000"/>
          <w:kern w:val="0"/>
          <w:szCs w:val="21"/>
          <w:lang w:bidi="ar"/>
        </w:rPr>
      </w:pPr>
      <w:r>
        <w:rPr>
          <w:rFonts w:hint="eastAsia" w:ascii="宋体" w:hAnsi="宋体" w:cs="宋体"/>
          <w:color w:val="000000"/>
          <w:kern w:val="0"/>
          <w:szCs w:val="21"/>
          <w:lang w:bidi="ar"/>
        </w:rPr>
        <w:t>（五）行政处分。</w:t>
      </w:r>
    </w:p>
    <w:p>
      <w:pPr>
        <w:spacing w:line="312" w:lineRule="auto"/>
        <w:ind w:firstLine="420" w:firstLineChars="200"/>
        <w:rPr>
          <w:rFonts w:hint="eastAsia" w:ascii="宋体" w:hAnsi="宋体" w:cs="宋体"/>
          <w:color w:val="000000"/>
          <w:kern w:val="0"/>
          <w:szCs w:val="21"/>
          <w:lang w:bidi="ar"/>
        </w:rPr>
      </w:pPr>
      <w:r>
        <w:rPr>
          <w:rFonts w:hint="eastAsia" w:ascii="宋体" w:hAnsi="宋体" w:cs="宋体"/>
          <w:color w:val="000000"/>
          <w:kern w:val="0"/>
          <w:szCs w:val="21"/>
          <w:lang w:bidi="ar"/>
        </w:rPr>
        <w:t>（六）移送司法机关。</w:t>
      </w:r>
    </w:p>
    <w:p>
      <w:pPr>
        <w:spacing w:line="312" w:lineRule="auto"/>
        <w:ind w:firstLine="420" w:firstLineChars="200"/>
        <w:rPr>
          <w:rFonts w:hint="eastAsia" w:ascii="宋体" w:hAnsi="宋体" w:cs="宋体"/>
          <w:color w:val="000000"/>
          <w:kern w:val="0"/>
          <w:szCs w:val="21"/>
          <w:lang w:bidi="ar"/>
        </w:rPr>
      </w:pPr>
      <w:r>
        <w:rPr>
          <w:rFonts w:hint="eastAsia" w:ascii="宋体" w:hAnsi="宋体" w:cs="宋体"/>
          <w:color w:val="000000"/>
          <w:kern w:val="0"/>
          <w:szCs w:val="21"/>
          <w:lang w:bidi="ar"/>
        </w:rPr>
        <w:t>以上可单独使用，也可合并使用。需要给予党纪处分的按照有关规定执行。</w:t>
      </w:r>
    </w:p>
    <w:p>
      <w:pPr>
        <w:spacing w:line="312" w:lineRule="auto"/>
        <w:ind w:firstLine="420" w:firstLineChars="200"/>
        <w:rPr>
          <w:rFonts w:hint="eastAsia" w:ascii="宋体" w:hAnsi="宋体" w:cs="宋体"/>
          <w:color w:val="000000"/>
          <w:kern w:val="0"/>
          <w:szCs w:val="21"/>
          <w:lang w:bidi="ar"/>
        </w:rPr>
      </w:pPr>
      <w:r>
        <w:rPr>
          <w:rFonts w:hint="eastAsia" w:ascii="黑体" w:hAnsi="黑体" w:eastAsia="黑体" w:cs="黑体"/>
          <w:color w:val="000000"/>
          <w:kern w:val="0"/>
          <w:szCs w:val="21"/>
          <w:lang w:bidi="ar"/>
        </w:rPr>
        <w:t>第六条</w:t>
      </w:r>
      <w:r>
        <w:rPr>
          <w:rFonts w:hint="eastAsia" w:ascii="黑体" w:hAnsi="黑体" w:eastAsia="黑体" w:cs="黑体"/>
          <w:color w:val="444444"/>
          <w:kern w:val="0"/>
          <w:szCs w:val="21"/>
          <w:shd w:val="clear" w:color="auto" w:fill="FFFFFF"/>
          <w:lang w:bidi="ar"/>
        </w:rPr>
        <w:t>　</w:t>
      </w:r>
      <w:r>
        <w:rPr>
          <w:rFonts w:hint="eastAsia" w:ascii="宋体" w:hAnsi="宋体" w:cs="宋体"/>
          <w:color w:val="000000"/>
          <w:kern w:val="0"/>
          <w:szCs w:val="21"/>
          <w:lang w:bidi="ar"/>
        </w:rPr>
        <w:t>对有以下行为之一且未造成严重后果的，视情节给予相关责任人书面检查或通报批评，给予责任单位通报批评。</w:t>
      </w:r>
    </w:p>
    <w:p>
      <w:pPr>
        <w:spacing w:line="312" w:lineRule="auto"/>
        <w:ind w:firstLine="420" w:firstLineChars="200"/>
        <w:rPr>
          <w:rFonts w:hint="eastAsia" w:ascii="宋体" w:hAnsi="宋体" w:cs="宋体"/>
          <w:color w:val="000000"/>
          <w:kern w:val="0"/>
          <w:szCs w:val="21"/>
          <w:lang w:bidi="ar"/>
        </w:rPr>
      </w:pPr>
      <w:r>
        <w:rPr>
          <w:rFonts w:hint="eastAsia" w:ascii="宋体" w:hAnsi="宋体" w:cs="宋体"/>
          <w:color w:val="000000"/>
          <w:kern w:val="0"/>
          <w:szCs w:val="21"/>
          <w:lang w:bidi="ar"/>
        </w:rPr>
        <w:t>（一）实验室管理制度不健全、安全责任不明确，经上级机关或学校职能部门指出两次以上不改正的；</w:t>
      </w:r>
    </w:p>
    <w:p>
      <w:pPr>
        <w:spacing w:line="312" w:lineRule="auto"/>
        <w:ind w:firstLine="420" w:firstLineChars="200"/>
        <w:rPr>
          <w:rFonts w:hint="eastAsia" w:ascii="宋体" w:hAnsi="宋体" w:cs="宋体"/>
          <w:color w:val="000000"/>
          <w:kern w:val="0"/>
          <w:szCs w:val="21"/>
          <w:lang w:bidi="ar"/>
        </w:rPr>
      </w:pPr>
      <w:r>
        <w:rPr>
          <w:rFonts w:hint="eastAsia" w:ascii="宋体" w:hAnsi="宋体" w:cs="宋体"/>
          <w:color w:val="000000"/>
          <w:kern w:val="0"/>
          <w:szCs w:val="21"/>
          <w:lang w:bidi="ar"/>
        </w:rPr>
        <w:t>（二）违反国家法律法规、学校和本单位实验室安全管理规定进行危险操作，或指使、强令他人违规冒险进行危险性操作的；</w:t>
      </w:r>
    </w:p>
    <w:p>
      <w:pPr>
        <w:spacing w:line="312" w:lineRule="auto"/>
        <w:ind w:firstLine="420" w:firstLineChars="200"/>
        <w:rPr>
          <w:rFonts w:hint="eastAsia" w:ascii="宋体" w:hAnsi="宋体" w:cs="宋体"/>
          <w:color w:val="000000"/>
          <w:kern w:val="0"/>
          <w:szCs w:val="21"/>
          <w:lang w:bidi="ar"/>
        </w:rPr>
      </w:pPr>
      <w:r>
        <w:rPr>
          <w:rFonts w:hint="eastAsia" w:ascii="宋体" w:hAnsi="宋体" w:cs="宋体"/>
          <w:color w:val="000000"/>
          <w:kern w:val="0"/>
          <w:szCs w:val="21"/>
          <w:lang w:bidi="ar"/>
        </w:rPr>
        <w:t>（三）不服从、不配合实验室安全监督、检查和管理的；</w:t>
      </w:r>
    </w:p>
    <w:p>
      <w:pPr>
        <w:spacing w:line="312" w:lineRule="auto"/>
        <w:ind w:firstLine="420" w:firstLineChars="200"/>
        <w:rPr>
          <w:rFonts w:hint="eastAsia" w:ascii="宋体" w:hAnsi="宋体" w:cs="宋体"/>
          <w:color w:val="000000"/>
          <w:kern w:val="0"/>
          <w:szCs w:val="21"/>
          <w:lang w:bidi="ar"/>
        </w:rPr>
      </w:pPr>
      <w:r>
        <w:rPr>
          <w:rFonts w:hint="eastAsia" w:ascii="宋体" w:hAnsi="宋体" w:cs="宋体"/>
          <w:color w:val="000000"/>
          <w:kern w:val="0"/>
          <w:szCs w:val="21"/>
          <w:lang w:bidi="ar"/>
        </w:rPr>
        <w:t>（四）未根据要求及时排查、消除实验室安全隐患的，或未组织、督促、协助消除实验室安全隐患的；</w:t>
      </w:r>
    </w:p>
    <w:p>
      <w:pPr>
        <w:spacing w:line="312" w:lineRule="auto"/>
        <w:ind w:firstLine="420" w:firstLineChars="200"/>
        <w:rPr>
          <w:rFonts w:hint="eastAsia" w:ascii="宋体" w:hAnsi="宋体" w:cs="宋体"/>
          <w:color w:val="000000"/>
          <w:kern w:val="0"/>
          <w:szCs w:val="21"/>
          <w:lang w:bidi="ar"/>
        </w:rPr>
      </w:pPr>
      <w:r>
        <w:rPr>
          <w:rFonts w:hint="eastAsia" w:ascii="宋体" w:hAnsi="宋体" w:cs="宋体"/>
          <w:color w:val="000000"/>
          <w:kern w:val="0"/>
          <w:szCs w:val="21"/>
          <w:lang w:bidi="ar"/>
        </w:rPr>
        <w:t>（五）发现实验室安全隐患未及时采取整改措施和报告上级领导，或接到相关报告后未采取有效措施的；</w:t>
      </w:r>
    </w:p>
    <w:p>
      <w:pPr>
        <w:spacing w:line="312" w:lineRule="auto"/>
        <w:ind w:firstLine="420" w:firstLineChars="200"/>
        <w:rPr>
          <w:rFonts w:hint="eastAsia" w:ascii="宋体" w:hAnsi="宋体" w:cs="宋体"/>
          <w:color w:val="000000"/>
          <w:kern w:val="0"/>
          <w:szCs w:val="21"/>
          <w:lang w:bidi="ar"/>
        </w:rPr>
      </w:pPr>
      <w:r>
        <w:rPr>
          <w:rFonts w:hint="eastAsia" w:ascii="宋体" w:hAnsi="宋体" w:cs="宋体"/>
          <w:color w:val="000000"/>
          <w:kern w:val="0"/>
          <w:szCs w:val="21"/>
          <w:lang w:bidi="ar"/>
        </w:rPr>
        <w:t>（六）发生造成财产损失或人身伤害的实验室安全事故后隐瞒不报，或不如实报告事故情况，或未及时将事故报告上级领导和有关职能部门的；</w:t>
      </w:r>
    </w:p>
    <w:p>
      <w:pPr>
        <w:spacing w:line="312" w:lineRule="auto"/>
        <w:ind w:firstLine="420" w:firstLineChars="200"/>
        <w:rPr>
          <w:rFonts w:hint="eastAsia" w:ascii="宋体" w:hAnsi="宋体" w:cs="宋体"/>
          <w:color w:val="444444"/>
          <w:kern w:val="0"/>
          <w:szCs w:val="21"/>
          <w:shd w:val="clear" w:color="auto" w:fill="FFFFFF"/>
          <w:lang w:bidi="ar"/>
        </w:rPr>
      </w:pPr>
      <w:r>
        <w:rPr>
          <w:rFonts w:hint="eastAsia" w:ascii="宋体" w:hAnsi="宋体" w:cs="宋体"/>
          <w:color w:val="000000"/>
          <w:kern w:val="0"/>
          <w:szCs w:val="21"/>
          <w:lang w:bidi="ar"/>
        </w:rPr>
        <w:t>（七）责任单位未进行实验室</w:t>
      </w:r>
      <w:r>
        <w:rPr>
          <w:rFonts w:hint="eastAsia" w:ascii="宋体" w:hAnsi="宋体" w:cs="宋体"/>
          <w:color w:val="444444"/>
          <w:kern w:val="0"/>
          <w:szCs w:val="21"/>
          <w:shd w:val="clear" w:color="auto" w:fill="FFFFFF"/>
          <w:lang w:bidi="ar"/>
        </w:rPr>
        <w:t>安全设施定期检修和维护的；</w:t>
      </w:r>
    </w:p>
    <w:p>
      <w:pPr>
        <w:spacing w:line="312" w:lineRule="auto"/>
        <w:ind w:firstLine="420" w:firstLineChars="200"/>
        <w:rPr>
          <w:rFonts w:hint="eastAsia" w:ascii="宋体" w:hAnsi="宋体" w:cs="宋体"/>
          <w:color w:val="000000"/>
          <w:kern w:val="0"/>
          <w:szCs w:val="21"/>
          <w:lang w:bidi="ar"/>
        </w:rPr>
      </w:pPr>
      <w:r>
        <w:rPr>
          <w:rFonts w:hint="eastAsia" w:ascii="宋体" w:hAnsi="宋体" w:cs="宋体"/>
          <w:color w:val="000000"/>
          <w:kern w:val="0"/>
          <w:szCs w:val="21"/>
          <w:lang w:bidi="ar"/>
        </w:rPr>
        <w:t>（八）事故发生后，为隐瞒、掩饰事故原因，推卸责任，故意破坏或伪造事故现场的；</w:t>
      </w:r>
    </w:p>
    <w:p>
      <w:pPr>
        <w:spacing w:line="312" w:lineRule="auto"/>
        <w:ind w:firstLine="420" w:firstLineChars="200"/>
        <w:rPr>
          <w:rFonts w:hint="eastAsia" w:ascii="宋体" w:hAnsi="宋体" w:cs="宋体"/>
          <w:color w:val="000000"/>
          <w:kern w:val="0"/>
          <w:szCs w:val="21"/>
          <w:lang w:bidi="ar"/>
        </w:rPr>
      </w:pPr>
      <w:r>
        <w:rPr>
          <w:rFonts w:hint="eastAsia" w:ascii="宋体" w:hAnsi="宋体" w:cs="宋体"/>
          <w:color w:val="000000"/>
          <w:kern w:val="0"/>
          <w:szCs w:val="21"/>
          <w:lang w:bidi="ar"/>
        </w:rPr>
        <w:t>（九）违章购买、租用、储存、使用压力容器、危险性气瓶和其他特种设备的；</w:t>
      </w:r>
    </w:p>
    <w:p>
      <w:pPr>
        <w:spacing w:line="312" w:lineRule="auto"/>
        <w:ind w:firstLine="420" w:firstLineChars="200"/>
        <w:rPr>
          <w:rFonts w:hint="eastAsia" w:ascii="宋体" w:hAnsi="宋体" w:cs="宋体"/>
          <w:color w:val="000000"/>
          <w:kern w:val="0"/>
          <w:szCs w:val="21"/>
          <w:lang w:bidi="ar"/>
        </w:rPr>
      </w:pPr>
      <w:r>
        <w:rPr>
          <w:rFonts w:hint="eastAsia" w:ascii="宋体" w:hAnsi="宋体" w:cs="宋体"/>
          <w:color w:val="000000"/>
          <w:kern w:val="0"/>
          <w:szCs w:val="21"/>
          <w:lang w:bidi="ar"/>
        </w:rPr>
        <w:t>（十）未经备案私自购买使用剧毒、易制毒、爆炸类或其他危险性化学品的；随意倾倒实验废液和丢弃实验废物的；</w:t>
      </w:r>
    </w:p>
    <w:p>
      <w:pPr>
        <w:spacing w:line="312" w:lineRule="auto"/>
        <w:ind w:firstLine="420" w:firstLineChars="200"/>
        <w:rPr>
          <w:rFonts w:hint="eastAsia" w:ascii="宋体" w:hAnsi="宋体" w:cs="宋体"/>
          <w:color w:val="000000"/>
          <w:kern w:val="0"/>
          <w:szCs w:val="21"/>
          <w:lang w:bidi="ar"/>
        </w:rPr>
      </w:pPr>
      <w:r>
        <w:rPr>
          <w:rFonts w:hint="eastAsia" w:ascii="宋体" w:hAnsi="宋体" w:cs="宋体"/>
          <w:color w:val="000000"/>
          <w:kern w:val="0"/>
          <w:szCs w:val="21"/>
          <w:lang w:bidi="ar"/>
        </w:rPr>
        <w:t>（十一）未经安全许可私自购买转让放射性物质或设备的；</w:t>
      </w:r>
    </w:p>
    <w:p>
      <w:pPr>
        <w:spacing w:line="312" w:lineRule="auto"/>
        <w:ind w:firstLine="420" w:firstLineChars="200"/>
        <w:rPr>
          <w:rFonts w:hint="eastAsia" w:ascii="宋体" w:hAnsi="宋体" w:cs="宋体"/>
          <w:color w:val="000000"/>
          <w:kern w:val="0"/>
          <w:szCs w:val="21"/>
          <w:lang w:bidi="ar"/>
        </w:rPr>
      </w:pPr>
      <w:r>
        <w:rPr>
          <w:rFonts w:hint="eastAsia" w:ascii="宋体" w:hAnsi="宋体" w:cs="宋体"/>
          <w:color w:val="000000"/>
          <w:kern w:val="0"/>
          <w:szCs w:val="21"/>
          <w:lang w:bidi="ar"/>
        </w:rPr>
        <w:t>（十二）私自开展动物实验或进行病菌培养的；</w:t>
      </w:r>
    </w:p>
    <w:p>
      <w:pPr>
        <w:spacing w:line="312" w:lineRule="auto"/>
        <w:ind w:firstLine="420" w:firstLineChars="200"/>
        <w:rPr>
          <w:rFonts w:hint="eastAsia" w:ascii="宋体" w:hAnsi="宋体" w:cs="宋体"/>
          <w:color w:val="000000"/>
          <w:kern w:val="0"/>
          <w:szCs w:val="21"/>
          <w:lang w:bidi="ar"/>
        </w:rPr>
      </w:pPr>
      <w:r>
        <w:rPr>
          <w:rFonts w:hint="eastAsia" w:ascii="宋体" w:hAnsi="宋体" w:cs="宋体"/>
          <w:color w:val="000000"/>
          <w:kern w:val="0"/>
          <w:szCs w:val="21"/>
          <w:lang w:bidi="ar"/>
        </w:rPr>
        <w:t>（十三）实验过程脱岗，造成仪器设备损坏或其他安全事故的。</w:t>
      </w:r>
    </w:p>
    <w:p>
      <w:pPr>
        <w:spacing w:line="312" w:lineRule="auto"/>
        <w:ind w:firstLine="420" w:firstLineChars="200"/>
        <w:rPr>
          <w:rFonts w:hint="eastAsia" w:ascii="宋体" w:hAnsi="宋体" w:cs="宋体"/>
          <w:color w:val="000000"/>
          <w:kern w:val="0"/>
          <w:szCs w:val="21"/>
          <w:lang w:bidi="ar"/>
        </w:rPr>
      </w:pPr>
      <w:r>
        <w:rPr>
          <w:rFonts w:hint="eastAsia" w:ascii="宋体" w:hAnsi="宋体" w:cs="宋体"/>
          <w:color w:val="000000"/>
          <w:kern w:val="0"/>
          <w:szCs w:val="21"/>
          <w:lang w:bidi="ar"/>
        </w:rPr>
        <w:t>其中，有第六条行为且造成严重后果的，已受到相关监管部门对单位或个人罚款一万元以下的，学校不再给予个人行政处分和经济处罚；如果对单位或个人罚款一万元以上(含一万元)的，学校根据情节，给予相关责任人行政处分和经济处罚；涉嫌犯罪的，依法移送司法机关追究刑事责任。</w:t>
      </w:r>
    </w:p>
    <w:p>
      <w:pPr>
        <w:spacing w:line="312" w:lineRule="auto"/>
        <w:ind w:firstLine="420" w:firstLineChars="200"/>
        <w:rPr>
          <w:rFonts w:hint="eastAsia" w:ascii="宋体" w:hAnsi="宋体" w:cs="宋体"/>
          <w:color w:val="000000"/>
          <w:kern w:val="0"/>
          <w:szCs w:val="21"/>
          <w:lang w:bidi="ar"/>
        </w:rPr>
      </w:pPr>
      <w:r>
        <w:rPr>
          <w:rFonts w:hint="eastAsia" w:ascii="宋体" w:hAnsi="宋体" w:cs="宋体"/>
          <w:color w:val="000000"/>
          <w:kern w:val="0"/>
          <w:szCs w:val="21"/>
          <w:lang w:bidi="ar"/>
        </w:rPr>
        <w:t>第七条</w:t>
      </w:r>
      <w:r>
        <w:rPr>
          <w:rFonts w:hint="eastAsia" w:ascii="宋体" w:hAnsi="宋体" w:cs="宋体"/>
          <w:color w:val="444444"/>
          <w:kern w:val="0"/>
          <w:szCs w:val="21"/>
          <w:shd w:val="clear" w:color="auto" w:fill="FFFFFF"/>
          <w:lang w:bidi="ar"/>
        </w:rPr>
        <w:t> </w:t>
      </w:r>
      <w:r>
        <w:rPr>
          <w:rFonts w:hint="eastAsia" w:ascii="宋体" w:hAnsi="宋体" w:cs="宋体"/>
          <w:color w:val="000000"/>
          <w:kern w:val="0"/>
          <w:szCs w:val="21"/>
          <w:lang w:bidi="ar"/>
        </w:rPr>
        <w:t>实验室发生安全责任事故的，根据造成的后果分别按A、B、C、D四个等级追究。</w:t>
      </w:r>
    </w:p>
    <w:p>
      <w:pPr>
        <w:spacing w:line="312" w:lineRule="auto"/>
        <w:ind w:firstLine="420" w:firstLineChars="200"/>
        <w:rPr>
          <w:rFonts w:hint="eastAsia" w:ascii="宋体" w:hAnsi="宋体" w:cs="宋体"/>
          <w:color w:val="000000"/>
          <w:kern w:val="0"/>
          <w:szCs w:val="21"/>
          <w:lang w:bidi="ar"/>
        </w:rPr>
      </w:pPr>
      <w:r>
        <w:rPr>
          <w:rFonts w:hint="eastAsia" w:ascii="宋体" w:hAnsi="宋体" w:cs="宋体"/>
          <w:color w:val="000000"/>
          <w:kern w:val="0"/>
          <w:szCs w:val="21"/>
          <w:lang w:bidi="ar"/>
        </w:rPr>
        <w:t>（一）重大实验室安全责任事故（A级）</w:t>
      </w:r>
    </w:p>
    <w:p>
      <w:pPr>
        <w:spacing w:line="312" w:lineRule="auto"/>
        <w:ind w:firstLine="420" w:firstLineChars="200"/>
        <w:rPr>
          <w:rFonts w:hint="eastAsia" w:ascii="宋体" w:hAnsi="宋体" w:cs="宋体"/>
          <w:color w:val="000000"/>
          <w:kern w:val="0"/>
          <w:szCs w:val="21"/>
          <w:lang w:bidi="ar"/>
        </w:rPr>
      </w:pPr>
      <w:r>
        <w:rPr>
          <w:rFonts w:hint="eastAsia" w:ascii="宋体" w:hAnsi="宋体" w:cs="宋体"/>
          <w:color w:val="000000"/>
          <w:kern w:val="0"/>
          <w:szCs w:val="21"/>
          <w:lang w:bidi="ar"/>
        </w:rPr>
        <w:t>国家财产直接经济损失十万元以上（含十万元）或造成人员死亡、重伤的安全事故。</w:t>
      </w:r>
    </w:p>
    <w:p>
      <w:pPr>
        <w:spacing w:line="312" w:lineRule="auto"/>
        <w:ind w:firstLine="420" w:firstLineChars="200"/>
        <w:rPr>
          <w:rFonts w:hint="eastAsia" w:ascii="宋体" w:hAnsi="宋体" w:cs="宋体"/>
          <w:color w:val="000000"/>
          <w:kern w:val="0"/>
          <w:szCs w:val="21"/>
          <w:lang w:bidi="ar"/>
        </w:rPr>
      </w:pPr>
      <w:r>
        <w:rPr>
          <w:rFonts w:hint="eastAsia" w:ascii="宋体" w:hAnsi="宋体" w:cs="宋体"/>
          <w:color w:val="000000"/>
          <w:kern w:val="0"/>
          <w:szCs w:val="21"/>
          <w:lang w:bidi="ar"/>
        </w:rPr>
        <w:t>（二）严重实验室安全责任事故（B级）</w:t>
      </w:r>
    </w:p>
    <w:p>
      <w:pPr>
        <w:spacing w:line="312" w:lineRule="auto"/>
        <w:ind w:firstLine="420" w:firstLineChars="200"/>
        <w:rPr>
          <w:rFonts w:hint="eastAsia" w:ascii="宋体" w:hAnsi="宋体" w:cs="宋体"/>
          <w:color w:val="000000"/>
          <w:kern w:val="0"/>
          <w:szCs w:val="21"/>
          <w:lang w:bidi="ar"/>
        </w:rPr>
      </w:pPr>
      <w:r>
        <w:rPr>
          <w:rFonts w:hint="eastAsia" w:ascii="宋体" w:hAnsi="宋体" w:cs="宋体"/>
          <w:color w:val="000000"/>
          <w:kern w:val="0"/>
          <w:szCs w:val="21"/>
          <w:lang w:bidi="ar"/>
        </w:rPr>
        <w:t>国家财产直接经济损失二万元以上（含二万元）至十万元或造成人员轻伤的安全事故。</w:t>
      </w:r>
    </w:p>
    <w:p>
      <w:pPr>
        <w:spacing w:line="312" w:lineRule="auto"/>
        <w:ind w:firstLine="420" w:firstLineChars="200"/>
        <w:rPr>
          <w:rFonts w:hint="eastAsia" w:ascii="宋体" w:hAnsi="宋体" w:cs="宋体"/>
          <w:color w:val="000000"/>
          <w:kern w:val="0"/>
          <w:szCs w:val="21"/>
          <w:lang w:bidi="ar"/>
        </w:rPr>
      </w:pPr>
      <w:r>
        <w:rPr>
          <w:rFonts w:hint="eastAsia" w:ascii="宋体" w:hAnsi="宋体" w:cs="宋体"/>
          <w:color w:val="000000"/>
          <w:kern w:val="0"/>
          <w:szCs w:val="21"/>
          <w:lang w:bidi="ar"/>
        </w:rPr>
        <w:t>（三）较大实验室安全责任事故（C级）</w:t>
      </w:r>
    </w:p>
    <w:p>
      <w:pPr>
        <w:spacing w:line="312" w:lineRule="auto"/>
        <w:ind w:firstLine="420" w:firstLineChars="200"/>
        <w:rPr>
          <w:rFonts w:hint="eastAsia" w:ascii="宋体" w:hAnsi="宋体" w:cs="宋体"/>
          <w:color w:val="000000"/>
          <w:kern w:val="0"/>
          <w:szCs w:val="21"/>
          <w:lang w:bidi="ar"/>
        </w:rPr>
      </w:pPr>
      <w:r>
        <w:rPr>
          <w:rFonts w:hint="eastAsia" w:ascii="宋体" w:hAnsi="宋体" w:cs="宋体"/>
          <w:color w:val="000000"/>
          <w:kern w:val="0"/>
          <w:szCs w:val="21"/>
          <w:lang w:bidi="ar"/>
        </w:rPr>
        <w:t>国家财产直接经济损失五千元以上（含五千元）至二万元，没有造成伤亡的安全事故。</w:t>
      </w:r>
    </w:p>
    <w:p>
      <w:pPr>
        <w:spacing w:line="312" w:lineRule="auto"/>
        <w:ind w:firstLine="420" w:firstLineChars="200"/>
        <w:rPr>
          <w:rFonts w:hint="eastAsia" w:ascii="宋体" w:hAnsi="宋体" w:cs="宋体"/>
          <w:color w:val="000000"/>
          <w:kern w:val="0"/>
          <w:szCs w:val="21"/>
          <w:lang w:bidi="ar"/>
        </w:rPr>
      </w:pPr>
      <w:r>
        <w:rPr>
          <w:rFonts w:hint="eastAsia" w:ascii="宋体" w:hAnsi="宋体" w:cs="宋体"/>
          <w:color w:val="000000"/>
          <w:kern w:val="0"/>
          <w:szCs w:val="21"/>
          <w:lang w:bidi="ar"/>
        </w:rPr>
        <w:t>（四）一般实验室安全责任事故（D级）</w:t>
      </w:r>
    </w:p>
    <w:p>
      <w:pPr>
        <w:spacing w:line="312" w:lineRule="auto"/>
        <w:ind w:firstLine="420" w:firstLineChars="200"/>
        <w:rPr>
          <w:rFonts w:hint="eastAsia" w:ascii="宋体" w:hAnsi="宋体" w:cs="宋体"/>
          <w:color w:val="000000"/>
          <w:kern w:val="0"/>
          <w:szCs w:val="21"/>
          <w:lang w:bidi="ar"/>
        </w:rPr>
      </w:pPr>
      <w:r>
        <w:rPr>
          <w:rFonts w:hint="eastAsia" w:ascii="宋体" w:hAnsi="宋体" w:cs="宋体"/>
          <w:color w:val="000000"/>
          <w:kern w:val="0"/>
          <w:szCs w:val="21"/>
          <w:lang w:bidi="ar"/>
        </w:rPr>
        <w:t>国家财产直接经济损失五千元以下，没有造成伤亡的安全事故。</w:t>
      </w:r>
    </w:p>
    <w:p>
      <w:pPr>
        <w:spacing w:line="312" w:lineRule="auto"/>
        <w:ind w:firstLine="420" w:firstLineChars="200"/>
        <w:rPr>
          <w:rFonts w:hint="eastAsia" w:ascii="宋体" w:hAnsi="宋体" w:cs="宋体"/>
          <w:color w:val="000000"/>
          <w:kern w:val="0"/>
          <w:szCs w:val="21"/>
          <w:lang w:bidi="ar"/>
        </w:rPr>
      </w:pPr>
      <w:r>
        <w:rPr>
          <w:rFonts w:hint="eastAsia" w:ascii="宋体" w:hAnsi="宋体" w:cs="宋体"/>
          <w:color w:val="000000"/>
          <w:kern w:val="0"/>
          <w:szCs w:val="21"/>
          <w:lang w:bidi="ar"/>
        </w:rPr>
        <w:t>第八条 </w:t>
      </w:r>
      <w:r>
        <w:rPr>
          <w:rFonts w:hint="eastAsia" w:ascii="宋体" w:hAnsi="宋体" w:cs="宋体"/>
          <w:color w:val="444444"/>
          <w:kern w:val="0"/>
          <w:szCs w:val="21"/>
          <w:shd w:val="clear" w:color="auto" w:fill="FFFFFF"/>
          <w:lang w:bidi="ar"/>
        </w:rPr>
        <w:t xml:space="preserve"> </w:t>
      </w:r>
      <w:r>
        <w:rPr>
          <w:rFonts w:hint="eastAsia" w:ascii="宋体" w:hAnsi="宋体" w:cs="宋体"/>
          <w:color w:val="000000"/>
          <w:kern w:val="0"/>
          <w:szCs w:val="21"/>
          <w:lang w:bidi="ar"/>
        </w:rPr>
        <w:t>实验室安全责任事故处理，根据事故等级及其性质和影响，参照以下进行处理。</w:t>
      </w:r>
    </w:p>
    <w:p>
      <w:pPr>
        <w:spacing w:line="312" w:lineRule="auto"/>
        <w:ind w:firstLine="420" w:firstLineChars="200"/>
        <w:rPr>
          <w:rFonts w:hint="eastAsia" w:ascii="宋体" w:hAnsi="宋体" w:cs="宋体"/>
          <w:color w:val="000000"/>
          <w:kern w:val="0"/>
          <w:szCs w:val="21"/>
          <w:lang w:bidi="ar"/>
        </w:rPr>
      </w:pPr>
      <w:r>
        <w:rPr>
          <w:rFonts w:hint="eastAsia" w:ascii="宋体" w:hAnsi="宋体" w:cs="宋体"/>
          <w:color w:val="000000"/>
          <w:kern w:val="0"/>
          <w:szCs w:val="21"/>
          <w:lang w:bidi="ar"/>
        </w:rPr>
        <w:t>（一）发生A级安全责任事故，直接责任人受到行政拘留或刑事处罚的，给予直接责任人撤职或开除处分，扣发六个月岗位津贴；给予实验室负责人记大过及以上处分，扣发四个月岗位津贴；给予院级单位责任人记过及以上处分，扣发三个月岗位津贴，给予院级单位主要负责人警告或记过处分，扣发二个月岗位津贴，取消该单位当年各类评奖评优资格并通报批评；对于造成经济损失的，由责任单位和相关责任人赔偿相应损失。</w:t>
      </w:r>
    </w:p>
    <w:p>
      <w:pPr>
        <w:spacing w:line="312" w:lineRule="auto"/>
        <w:ind w:firstLine="420" w:firstLineChars="200"/>
        <w:rPr>
          <w:rFonts w:hint="eastAsia" w:ascii="宋体" w:hAnsi="宋体" w:cs="宋体"/>
          <w:color w:val="000000"/>
          <w:kern w:val="0"/>
          <w:szCs w:val="21"/>
          <w:lang w:bidi="ar"/>
        </w:rPr>
      </w:pPr>
      <w:r>
        <w:rPr>
          <w:rFonts w:hint="eastAsia" w:ascii="宋体" w:hAnsi="宋体" w:cs="宋体"/>
          <w:color w:val="000000"/>
          <w:kern w:val="0"/>
          <w:szCs w:val="21"/>
          <w:lang w:bidi="ar"/>
        </w:rPr>
        <w:t>（二）发生B级安全责任事故，给予直接责任人记过、记大过、降级或撤职处分，扣发四个月岗位津贴；给予实验室负责人</w:t>
      </w:r>
      <w:r>
        <w:rPr>
          <w:rFonts w:hint="eastAsia" w:ascii="宋体" w:hAnsi="宋体" w:cs="宋体"/>
          <w:color w:val="444444"/>
          <w:kern w:val="0"/>
          <w:szCs w:val="21"/>
          <w:shd w:val="clear" w:color="auto" w:fill="FFFFFF"/>
          <w:lang w:bidi="ar"/>
        </w:rPr>
        <w:t>记</w:t>
      </w:r>
      <w:r>
        <w:rPr>
          <w:rFonts w:hint="eastAsia" w:ascii="宋体" w:hAnsi="宋体" w:cs="宋体"/>
          <w:color w:val="000000"/>
          <w:kern w:val="0"/>
          <w:szCs w:val="21"/>
          <w:lang w:bidi="ar"/>
        </w:rPr>
        <w:t>过、记大过、降级或撤职处分，扣发三个月岗位津贴；给予院级单位责任人记过、记大过、降级或撤职处分，扣发二个月岗位津贴，给予院级单位主要负责人通报批评或警告处分，扣发一个月岗位津贴，取消该单位当年各类评奖评优资格并通报批评；对于造成经济损失的，由责任单位和相关责任人赔偿相应损失。</w:t>
      </w:r>
    </w:p>
    <w:p>
      <w:pPr>
        <w:spacing w:line="312" w:lineRule="auto"/>
        <w:ind w:firstLine="420" w:firstLineChars="200"/>
        <w:rPr>
          <w:rFonts w:hint="eastAsia" w:ascii="宋体" w:hAnsi="宋体" w:cs="宋体"/>
          <w:color w:val="000000"/>
          <w:kern w:val="0"/>
          <w:szCs w:val="21"/>
          <w:lang w:bidi="ar"/>
        </w:rPr>
      </w:pPr>
      <w:r>
        <w:rPr>
          <w:rFonts w:hint="eastAsia" w:ascii="宋体" w:hAnsi="宋体" w:cs="宋体"/>
          <w:color w:val="000000"/>
          <w:kern w:val="0"/>
          <w:szCs w:val="21"/>
          <w:lang w:bidi="ar"/>
        </w:rPr>
        <w:t>（三）发生C级安全责任事故，给予直接责任人记过或记大过处分，扣发三个月岗位津贴；给予实验室负责人记过或记大过处分，扣发二个月岗位津贴；给予院级单位责任人和主要负责人警告或记过处分，扣发一个月岗位津贴，取消该单位当年各类评奖评优资格并通报批评；对于造成经济损失的，由责任单位和相关责任人赔偿相应损失。</w:t>
      </w:r>
    </w:p>
    <w:p>
      <w:pPr>
        <w:spacing w:line="312" w:lineRule="auto"/>
        <w:ind w:firstLine="420" w:firstLineChars="200"/>
        <w:rPr>
          <w:rFonts w:hint="eastAsia" w:ascii="宋体" w:hAnsi="宋体" w:cs="宋体"/>
          <w:color w:val="000000"/>
          <w:kern w:val="0"/>
          <w:szCs w:val="21"/>
          <w:lang w:bidi="ar"/>
        </w:rPr>
      </w:pPr>
      <w:r>
        <w:rPr>
          <w:rFonts w:hint="eastAsia" w:ascii="宋体" w:hAnsi="宋体" w:cs="宋体"/>
          <w:color w:val="000000"/>
          <w:kern w:val="0"/>
          <w:szCs w:val="21"/>
          <w:lang w:bidi="ar"/>
        </w:rPr>
        <w:t>（四）发生D级安全责任事故，给予直接责任人通报批评、警告或记过处分，扣发二个月岗位津贴；给予实验室负责人通报批评、警告或记过处分，扣发一个月岗位津贴；给予院级单位责任人和主要负责人通报批评或警告处分，取消该单位当年各类评奖评优资格并通报批评；对于造成经济损失的，由责任单位和相关责任人赔偿相应损失。</w:t>
      </w:r>
    </w:p>
    <w:p>
      <w:pPr>
        <w:spacing w:line="312" w:lineRule="auto"/>
        <w:ind w:firstLine="420" w:firstLineChars="200"/>
        <w:rPr>
          <w:rFonts w:hint="eastAsia" w:ascii="宋体" w:hAnsi="宋体" w:cs="宋体"/>
          <w:color w:val="000000"/>
          <w:kern w:val="0"/>
          <w:szCs w:val="21"/>
          <w:lang w:bidi="ar"/>
        </w:rPr>
      </w:pPr>
      <w:r>
        <w:rPr>
          <w:rFonts w:hint="eastAsia" w:ascii="黑体" w:hAnsi="黑体" w:eastAsia="黑体" w:cs="黑体"/>
          <w:color w:val="000000"/>
          <w:kern w:val="0"/>
          <w:szCs w:val="21"/>
        </w:rPr>
        <w:t>第九条 </w:t>
      </w:r>
      <w:r>
        <w:rPr>
          <w:rFonts w:hint="eastAsia" w:ascii="宋体" w:hAnsi="宋体" w:cs="宋体"/>
          <w:color w:val="000000"/>
          <w:kern w:val="0"/>
          <w:szCs w:val="21"/>
          <w:lang w:bidi="ar"/>
        </w:rPr>
        <w:t>实验室安全责任事故中，直接责任人为学生，参照以下进行处理。</w:t>
      </w:r>
    </w:p>
    <w:p>
      <w:pPr>
        <w:spacing w:line="312" w:lineRule="auto"/>
        <w:ind w:firstLine="420" w:firstLineChars="200"/>
        <w:rPr>
          <w:rFonts w:hint="eastAsia" w:ascii="宋体" w:hAnsi="宋体" w:cs="宋体"/>
          <w:color w:val="000000"/>
          <w:kern w:val="0"/>
          <w:szCs w:val="21"/>
          <w:lang w:bidi="ar"/>
        </w:rPr>
      </w:pPr>
      <w:r>
        <w:rPr>
          <w:rFonts w:hint="eastAsia" w:ascii="宋体" w:hAnsi="宋体" w:cs="宋体"/>
          <w:color w:val="000000"/>
          <w:kern w:val="0"/>
          <w:szCs w:val="21"/>
          <w:lang w:bidi="ar"/>
        </w:rPr>
        <w:t>（一）发生A级安全事故，给予留校察看或开除学籍处分。</w:t>
      </w:r>
    </w:p>
    <w:p>
      <w:pPr>
        <w:spacing w:line="312" w:lineRule="auto"/>
        <w:ind w:firstLine="420" w:firstLineChars="200"/>
        <w:rPr>
          <w:rFonts w:hint="eastAsia" w:ascii="宋体" w:hAnsi="宋体" w:cs="宋体"/>
          <w:color w:val="000000"/>
          <w:kern w:val="0"/>
          <w:szCs w:val="21"/>
          <w:lang w:bidi="ar"/>
        </w:rPr>
      </w:pPr>
      <w:r>
        <w:rPr>
          <w:rFonts w:hint="eastAsia" w:ascii="宋体" w:hAnsi="宋体" w:cs="宋体"/>
          <w:color w:val="000000"/>
          <w:kern w:val="0"/>
          <w:szCs w:val="21"/>
          <w:lang w:bidi="ar"/>
        </w:rPr>
        <w:t>（二）发生B级安全事故，给予记过及以上处分。</w:t>
      </w:r>
    </w:p>
    <w:p>
      <w:pPr>
        <w:spacing w:line="312" w:lineRule="auto"/>
        <w:ind w:firstLine="420" w:firstLineChars="200"/>
        <w:rPr>
          <w:rFonts w:hint="eastAsia" w:ascii="宋体" w:hAnsi="宋体" w:cs="宋体"/>
          <w:color w:val="000000"/>
          <w:kern w:val="0"/>
          <w:szCs w:val="21"/>
          <w:lang w:bidi="ar"/>
        </w:rPr>
      </w:pPr>
      <w:r>
        <w:rPr>
          <w:rFonts w:hint="eastAsia" w:ascii="宋体" w:hAnsi="宋体" w:cs="宋体"/>
          <w:color w:val="000000"/>
          <w:kern w:val="0"/>
          <w:szCs w:val="21"/>
          <w:lang w:bidi="ar"/>
        </w:rPr>
        <w:t>（三）发生C级安全事故，给予警告、记过或记大过处分。</w:t>
      </w:r>
    </w:p>
    <w:p>
      <w:pPr>
        <w:spacing w:line="312" w:lineRule="auto"/>
        <w:ind w:firstLine="420" w:firstLineChars="200"/>
        <w:rPr>
          <w:rFonts w:hint="eastAsia" w:ascii="宋体" w:hAnsi="宋体" w:cs="宋体"/>
          <w:color w:val="000000"/>
          <w:kern w:val="0"/>
          <w:szCs w:val="21"/>
          <w:lang w:bidi="ar"/>
        </w:rPr>
      </w:pPr>
      <w:r>
        <w:rPr>
          <w:rFonts w:hint="eastAsia" w:ascii="宋体" w:hAnsi="宋体" w:cs="宋体"/>
          <w:color w:val="000000"/>
          <w:kern w:val="0"/>
          <w:szCs w:val="21"/>
          <w:lang w:bidi="ar"/>
        </w:rPr>
        <w:t>（四）发生D级安全事故，给予通报批评、警告或记过处分。</w:t>
      </w:r>
    </w:p>
    <w:p>
      <w:pPr>
        <w:spacing w:line="312" w:lineRule="auto"/>
        <w:ind w:firstLine="420" w:firstLineChars="200"/>
        <w:rPr>
          <w:rFonts w:hint="eastAsia" w:ascii="宋体" w:hAnsi="宋体" w:cs="宋体"/>
          <w:color w:val="444444"/>
          <w:kern w:val="0"/>
          <w:szCs w:val="21"/>
          <w:shd w:val="clear" w:color="auto" w:fill="FFFFFF"/>
          <w:lang w:bidi="ar"/>
        </w:rPr>
      </w:pPr>
      <w:r>
        <w:rPr>
          <w:rFonts w:hint="eastAsia" w:ascii="宋体" w:hAnsi="宋体" w:cs="宋体"/>
          <w:color w:val="000000"/>
          <w:kern w:val="0"/>
          <w:szCs w:val="21"/>
          <w:lang w:bidi="ar"/>
        </w:rPr>
        <w:t>（五）对于造成经济损失的，赔偿一定的经济损失。</w:t>
      </w:r>
    </w:p>
    <w:p>
      <w:pPr>
        <w:spacing w:line="312" w:lineRule="auto"/>
        <w:ind w:firstLine="420" w:firstLineChars="200"/>
        <w:rPr>
          <w:rFonts w:hint="eastAsia" w:ascii="宋体" w:hAnsi="宋体" w:cs="宋体"/>
          <w:color w:val="000000"/>
          <w:kern w:val="0"/>
          <w:szCs w:val="21"/>
          <w:lang w:bidi="ar"/>
        </w:rPr>
      </w:pPr>
      <w:r>
        <w:rPr>
          <w:rFonts w:hint="eastAsia" w:ascii="黑体" w:hAnsi="黑体" w:eastAsia="黑体" w:cs="黑体"/>
          <w:color w:val="000000"/>
          <w:kern w:val="0"/>
          <w:szCs w:val="21"/>
          <w:lang w:bidi="ar"/>
        </w:rPr>
        <w:t>第十条 </w:t>
      </w:r>
      <w:r>
        <w:rPr>
          <w:rFonts w:hint="eastAsia" w:ascii="宋体" w:hAnsi="宋体" w:cs="宋体"/>
          <w:color w:val="444444"/>
          <w:kern w:val="0"/>
          <w:szCs w:val="21"/>
          <w:shd w:val="clear" w:color="auto" w:fill="FFFFFF"/>
          <w:lang w:bidi="ar"/>
        </w:rPr>
        <w:t xml:space="preserve"> </w:t>
      </w:r>
      <w:r>
        <w:rPr>
          <w:rFonts w:hint="eastAsia" w:ascii="宋体" w:hAnsi="宋体" w:cs="宋体"/>
          <w:color w:val="000000"/>
          <w:kern w:val="0"/>
          <w:szCs w:val="21"/>
          <w:lang w:bidi="ar"/>
        </w:rPr>
        <w:t>因个人违反相关安全法规和安全管理规定以及安全操作规程，导致发生实验室安全事故，自身受到伤害的，后果自负。</w:t>
      </w:r>
    </w:p>
    <w:p>
      <w:pPr>
        <w:spacing w:line="312" w:lineRule="auto"/>
        <w:ind w:firstLine="420" w:firstLineChars="200"/>
        <w:rPr>
          <w:rFonts w:hint="eastAsia" w:ascii="宋体" w:hAnsi="宋体" w:cs="宋体"/>
          <w:color w:val="444444"/>
          <w:kern w:val="0"/>
          <w:szCs w:val="21"/>
          <w:shd w:val="clear" w:color="auto" w:fill="FFFFFF"/>
          <w:lang w:bidi="ar"/>
        </w:rPr>
      </w:pPr>
      <w:r>
        <w:rPr>
          <w:rFonts w:hint="eastAsia" w:ascii="黑体" w:hAnsi="黑体" w:eastAsia="黑体" w:cs="黑体"/>
          <w:color w:val="000000"/>
          <w:kern w:val="0"/>
          <w:szCs w:val="21"/>
          <w:lang w:bidi="ar"/>
        </w:rPr>
        <w:t>第十一条</w:t>
      </w:r>
      <w:r>
        <w:rPr>
          <w:rFonts w:hint="eastAsia" w:ascii="宋体" w:hAnsi="宋体" w:cs="宋体"/>
          <w:color w:val="444444"/>
          <w:kern w:val="0"/>
          <w:szCs w:val="21"/>
          <w:shd w:val="clear" w:color="auto" w:fill="FFFFFF"/>
          <w:lang w:bidi="ar"/>
        </w:rPr>
        <w:t xml:space="preserve">  </w:t>
      </w:r>
      <w:r>
        <w:rPr>
          <w:rFonts w:hint="eastAsia" w:ascii="宋体" w:hAnsi="宋体" w:cs="宋体"/>
          <w:color w:val="000000"/>
          <w:kern w:val="0"/>
          <w:szCs w:val="21"/>
          <w:lang w:bidi="ar"/>
        </w:rPr>
        <w:t>实验室安全责任事故中涉嫌犯罪的，依法移送司法机关追究刑事责任。</w:t>
      </w:r>
    </w:p>
    <w:p>
      <w:pPr>
        <w:pStyle w:val="2"/>
        <w:spacing w:before="0" w:beforeAutospacing="0" w:after="0" w:afterAutospacing="0" w:line="312" w:lineRule="auto"/>
        <w:ind w:left="1123" w:hanging="1123"/>
        <w:jc w:val="center"/>
        <w:rPr>
          <w:rFonts w:hint="eastAsia" w:ascii="黑体" w:hAnsi="黑体" w:eastAsia="黑体" w:cs="黑体"/>
          <w:color w:val="000000"/>
          <w:sz w:val="21"/>
          <w:szCs w:val="21"/>
        </w:rPr>
      </w:pPr>
      <w:bookmarkStart w:id="5" w:name="_Toc27865"/>
      <w:r>
        <w:rPr>
          <w:rFonts w:hint="eastAsia" w:ascii="黑体" w:hAnsi="黑体" w:eastAsia="黑体" w:cs="黑体"/>
          <w:color w:val="000000"/>
          <w:sz w:val="21"/>
          <w:szCs w:val="21"/>
        </w:rPr>
        <w:t>第三章  安全责任追究程序</w:t>
      </w:r>
      <w:bookmarkEnd w:id="5"/>
    </w:p>
    <w:p>
      <w:pPr>
        <w:spacing w:line="312" w:lineRule="auto"/>
        <w:ind w:firstLine="420" w:firstLineChars="200"/>
        <w:rPr>
          <w:rFonts w:hint="eastAsia" w:ascii="宋体" w:hAnsi="宋体" w:cs="宋体"/>
          <w:color w:val="000000"/>
          <w:kern w:val="0"/>
          <w:szCs w:val="21"/>
          <w:lang w:bidi="ar"/>
        </w:rPr>
      </w:pPr>
      <w:r>
        <w:rPr>
          <w:rFonts w:hint="eastAsia" w:ascii="黑体" w:hAnsi="黑体" w:eastAsia="黑体" w:cs="黑体"/>
          <w:color w:val="000000"/>
          <w:kern w:val="0"/>
          <w:szCs w:val="21"/>
          <w:lang w:bidi="ar"/>
        </w:rPr>
        <w:t>第十二条</w:t>
      </w:r>
      <w:r>
        <w:rPr>
          <w:rFonts w:hint="eastAsia" w:ascii="宋体" w:hAnsi="宋体" w:cs="宋体"/>
          <w:color w:val="444444"/>
          <w:kern w:val="0"/>
          <w:szCs w:val="21"/>
          <w:shd w:val="clear" w:color="auto" w:fill="FFFFFF"/>
          <w:lang w:bidi="ar"/>
        </w:rPr>
        <w:t>　</w:t>
      </w:r>
      <w:r>
        <w:rPr>
          <w:rFonts w:hint="eastAsia" w:ascii="宋体" w:hAnsi="宋体" w:cs="宋体"/>
          <w:color w:val="000000"/>
          <w:kern w:val="0"/>
          <w:szCs w:val="21"/>
          <w:lang w:bidi="ar"/>
        </w:rPr>
        <w:t>发生安全事故后，按“谁主管，谁负责”“谁使用、谁负责”的原则，由责任事故所在单位根据本办法确定事故的等级和责任人，提出初步处理意见，报学校教务处、国有资产管理处、保卫处。</w:t>
      </w:r>
    </w:p>
    <w:p>
      <w:pPr>
        <w:spacing w:line="312" w:lineRule="auto"/>
        <w:ind w:firstLine="420" w:firstLineChars="200"/>
        <w:rPr>
          <w:rFonts w:hint="eastAsia" w:ascii="宋体" w:hAnsi="宋体" w:cs="宋体"/>
          <w:color w:val="000000"/>
          <w:kern w:val="0"/>
          <w:szCs w:val="21"/>
          <w:lang w:bidi="ar"/>
        </w:rPr>
      </w:pPr>
      <w:r>
        <w:rPr>
          <w:rFonts w:hint="eastAsia" w:ascii="黑体" w:hAnsi="黑体" w:eastAsia="黑体" w:cs="黑体"/>
          <w:color w:val="000000"/>
          <w:kern w:val="0"/>
          <w:szCs w:val="21"/>
          <w:lang w:bidi="ar"/>
        </w:rPr>
        <w:t>第十三条</w:t>
      </w:r>
      <w:r>
        <w:rPr>
          <w:rFonts w:hint="eastAsia" w:ascii="宋体" w:hAnsi="宋体" w:cs="宋体"/>
          <w:color w:val="444444"/>
          <w:kern w:val="0"/>
          <w:szCs w:val="21"/>
          <w:shd w:val="clear" w:color="auto" w:fill="FFFFFF"/>
          <w:lang w:bidi="ar"/>
        </w:rPr>
        <w:t>　</w:t>
      </w:r>
      <w:r>
        <w:rPr>
          <w:rFonts w:hint="eastAsia" w:ascii="宋体" w:hAnsi="宋体" w:cs="宋体"/>
          <w:color w:val="000000"/>
          <w:kern w:val="0"/>
          <w:szCs w:val="21"/>
          <w:lang w:bidi="ar"/>
        </w:rPr>
        <w:t>学校成立由相关职能部门和专家组成责任事故鉴定小组，根据相关监管部门事故认定意见、核实事故损失后的意见以及事故单位初步处理意见，提出追究直接责任人、实验室负责人、院级单位责任人、院级单位主要负责人及责任事故单位的初步处理意见，报校长办公会研究决定。</w:t>
      </w:r>
    </w:p>
    <w:p>
      <w:pPr>
        <w:spacing w:line="312" w:lineRule="auto"/>
        <w:ind w:firstLine="420" w:firstLineChars="200"/>
        <w:rPr>
          <w:rFonts w:hint="eastAsia" w:ascii="宋体" w:hAnsi="宋体" w:cs="宋体"/>
          <w:color w:val="000000"/>
          <w:kern w:val="0"/>
          <w:szCs w:val="21"/>
          <w:lang w:bidi="ar"/>
        </w:rPr>
      </w:pPr>
      <w:r>
        <w:rPr>
          <w:rFonts w:hint="eastAsia" w:ascii="黑体" w:hAnsi="黑体" w:eastAsia="黑体" w:cs="黑体"/>
          <w:color w:val="000000"/>
          <w:kern w:val="0"/>
          <w:szCs w:val="21"/>
        </w:rPr>
        <w:t>第十四条</w:t>
      </w:r>
      <w:r>
        <w:rPr>
          <w:rFonts w:hint="eastAsia" w:ascii="宋体" w:hAnsi="宋体" w:cs="宋体"/>
          <w:color w:val="444444"/>
          <w:kern w:val="0"/>
          <w:szCs w:val="21"/>
          <w:shd w:val="clear" w:color="auto" w:fill="FFFFFF"/>
          <w:lang w:bidi="ar"/>
        </w:rPr>
        <w:t>　</w:t>
      </w:r>
      <w:r>
        <w:rPr>
          <w:rFonts w:hint="eastAsia" w:ascii="宋体" w:hAnsi="宋体" w:cs="宋体"/>
          <w:color w:val="000000"/>
          <w:kern w:val="0"/>
          <w:szCs w:val="21"/>
          <w:lang w:bidi="ar"/>
        </w:rPr>
        <w:t>学校作出处理决定后，应及时通知相应责任人所在单位。处理结果由所在单位负责人及时通知相应责任人。若责任人对安全责任事故的认定与处理有不同意见，在接到处理决定后5个工作日内，以书面形式向学校监察处或学生申诉处理委员会提出申诉。申诉期间，原处理决定不停止执行。</w:t>
      </w:r>
    </w:p>
    <w:p>
      <w:pPr>
        <w:spacing w:line="312" w:lineRule="auto"/>
        <w:ind w:firstLine="420" w:firstLineChars="200"/>
        <w:rPr>
          <w:rFonts w:hint="eastAsia" w:ascii="宋体" w:hAnsi="宋体" w:cs="宋体"/>
          <w:color w:val="444444"/>
          <w:kern w:val="0"/>
          <w:szCs w:val="21"/>
          <w:shd w:val="clear" w:color="auto" w:fill="FFFFFF"/>
          <w:lang w:bidi="ar"/>
        </w:rPr>
      </w:pPr>
      <w:r>
        <w:rPr>
          <w:rFonts w:hint="eastAsia" w:ascii="宋体" w:hAnsi="宋体" w:cs="宋体"/>
          <w:color w:val="000000"/>
          <w:kern w:val="0"/>
          <w:szCs w:val="21"/>
          <w:lang w:bidi="ar"/>
        </w:rPr>
        <w:t>不服申诉处理决定的，可向上级教育行政主管机关申诉或向学校所在地人民法院起诉。</w:t>
      </w:r>
    </w:p>
    <w:p>
      <w:pPr>
        <w:pStyle w:val="2"/>
        <w:spacing w:before="0" w:beforeAutospacing="0" w:after="0" w:afterAutospacing="0" w:line="312" w:lineRule="auto"/>
        <w:ind w:left="1123" w:hanging="1123"/>
        <w:jc w:val="center"/>
        <w:rPr>
          <w:rFonts w:hint="eastAsia" w:ascii="黑体" w:hAnsi="黑体" w:eastAsia="黑体" w:cs="黑体"/>
          <w:color w:val="000000"/>
          <w:sz w:val="21"/>
          <w:szCs w:val="21"/>
        </w:rPr>
      </w:pPr>
      <w:bookmarkStart w:id="6" w:name="_Toc29658"/>
      <w:r>
        <w:rPr>
          <w:rFonts w:hint="eastAsia" w:ascii="黑体" w:hAnsi="黑体" w:eastAsia="黑体" w:cs="黑体"/>
          <w:color w:val="000000"/>
          <w:sz w:val="21"/>
          <w:szCs w:val="21"/>
        </w:rPr>
        <w:t>第四章  附则</w:t>
      </w:r>
      <w:bookmarkEnd w:id="6"/>
    </w:p>
    <w:p>
      <w:pPr>
        <w:spacing w:line="312" w:lineRule="auto"/>
        <w:ind w:firstLine="420" w:firstLineChars="200"/>
        <w:rPr>
          <w:rFonts w:hint="eastAsia" w:ascii="宋体" w:hAnsi="宋体" w:cs="宋体"/>
          <w:color w:val="000000"/>
          <w:kern w:val="0"/>
          <w:szCs w:val="21"/>
          <w:lang w:bidi="ar"/>
        </w:rPr>
      </w:pPr>
      <w:r>
        <w:rPr>
          <w:rFonts w:hint="eastAsia" w:ascii="黑体" w:hAnsi="黑体" w:eastAsia="黑体" w:cs="黑体"/>
          <w:color w:val="000000"/>
          <w:kern w:val="0"/>
          <w:szCs w:val="21"/>
        </w:rPr>
        <w:t>第十五条</w:t>
      </w:r>
      <w:r>
        <w:rPr>
          <w:rFonts w:hint="eastAsia" w:ascii="宋体" w:hAnsi="宋体" w:cs="宋体"/>
          <w:color w:val="444444"/>
          <w:kern w:val="0"/>
          <w:szCs w:val="21"/>
          <w:shd w:val="clear" w:color="auto" w:fill="FFFFFF"/>
          <w:lang w:bidi="ar"/>
        </w:rPr>
        <w:t>　本</w:t>
      </w:r>
      <w:r>
        <w:rPr>
          <w:rFonts w:hint="eastAsia" w:ascii="宋体" w:hAnsi="宋体" w:cs="宋体"/>
          <w:color w:val="000000"/>
          <w:kern w:val="0"/>
          <w:szCs w:val="21"/>
          <w:lang w:bidi="ar"/>
        </w:rPr>
        <w:t>办法未尽事项，按国家有关法律法规执行。本办法条款如与国家颁布的法律法规相抵触，按国家法律法规执行。</w:t>
      </w:r>
    </w:p>
    <w:p>
      <w:pPr>
        <w:spacing w:line="312" w:lineRule="auto"/>
        <w:ind w:firstLine="420" w:firstLineChars="200"/>
        <w:rPr>
          <w:rFonts w:hint="eastAsia" w:ascii="宋体" w:hAnsi="宋体" w:cs="宋体"/>
          <w:color w:val="000000"/>
          <w:kern w:val="0"/>
          <w:szCs w:val="21"/>
          <w:lang w:bidi="ar"/>
        </w:rPr>
      </w:pPr>
      <w:r>
        <w:rPr>
          <w:rFonts w:hint="eastAsia" w:ascii="黑体" w:hAnsi="黑体" w:eastAsia="黑体" w:cs="黑体"/>
          <w:color w:val="000000"/>
          <w:kern w:val="0"/>
          <w:szCs w:val="21"/>
        </w:rPr>
        <w:t>第十六条</w:t>
      </w:r>
      <w:r>
        <w:rPr>
          <w:rFonts w:hint="eastAsia" w:ascii="宋体" w:hAnsi="宋体" w:cs="宋体"/>
          <w:color w:val="444444"/>
          <w:kern w:val="0"/>
          <w:szCs w:val="21"/>
          <w:shd w:val="clear" w:color="auto" w:fill="FFFFFF"/>
          <w:lang w:bidi="ar"/>
        </w:rPr>
        <w:t>　</w:t>
      </w:r>
      <w:r>
        <w:rPr>
          <w:rFonts w:hint="eastAsia" w:ascii="宋体" w:hAnsi="宋体" w:cs="宋体"/>
          <w:color w:val="000000"/>
          <w:kern w:val="0"/>
          <w:szCs w:val="21"/>
          <w:lang w:bidi="ar"/>
        </w:rPr>
        <w:t>本办法自发布之日起施行。由教务处负责解释。</w:t>
      </w:r>
    </w:p>
    <w:p>
      <w:pPr>
        <w:spacing w:line="312" w:lineRule="auto"/>
        <w:ind w:firstLine="420" w:firstLineChars="200"/>
        <w:rPr>
          <w:rFonts w:hint="eastAsia" w:ascii="宋体" w:hAnsi="宋体" w:cs="宋体"/>
          <w:color w:val="444444"/>
          <w:kern w:val="0"/>
          <w:szCs w:val="21"/>
          <w:shd w:val="clear" w:color="auto" w:fill="FFFFFF"/>
          <w:lang w:bidi="ar"/>
        </w:rPr>
      </w:pPr>
    </w:p>
    <w:p>
      <w:pPr>
        <w:spacing w:line="312" w:lineRule="auto"/>
        <w:rPr>
          <w:rFonts w:hint="eastAsia"/>
          <w:szCs w:val="21"/>
        </w:rPr>
      </w:pPr>
    </w:p>
    <w:p>
      <w:pPr>
        <w:spacing w:line="312" w:lineRule="auto"/>
        <w:jc w:val="right"/>
      </w:pPr>
      <w:r>
        <w:rPr>
          <w:rFonts w:hint="eastAsia" w:ascii="宋体" w:hAnsi="宋体" w:cs="宋体"/>
          <w:szCs w:val="21"/>
        </w:rPr>
        <w:t>二○一八年一月十日</w:t>
      </w:r>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4728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2018-03-19T01:56:28Z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